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9B" w:rsidRPr="00002F81" w:rsidRDefault="0080069B" w:rsidP="005A0B9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02F81">
        <w:rPr>
          <w:rFonts w:ascii="Arial" w:hAnsi="Arial" w:cs="Arial"/>
          <w:b/>
          <w:bCs/>
          <w:sz w:val="28"/>
          <w:szCs w:val="28"/>
          <w:u w:val="single"/>
        </w:rPr>
        <w:t>LEI Nº</w:t>
      </w:r>
      <w:r w:rsidR="00002F81" w:rsidRPr="00002F81">
        <w:rPr>
          <w:rFonts w:ascii="Arial" w:hAnsi="Arial" w:cs="Arial"/>
          <w:b/>
          <w:bCs/>
          <w:sz w:val="28"/>
          <w:szCs w:val="28"/>
          <w:u w:val="single"/>
        </w:rPr>
        <w:t xml:space="preserve">. </w:t>
      </w:r>
      <w:bookmarkStart w:id="0" w:name="_GoBack"/>
      <w:bookmarkEnd w:id="0"/>
      <w:r w:rsidR="00002F81" w:rsidRPr="00002F81">
        <w:rPr>
          <w:rFonts w:ascii="Arial" w:hAnsi="Arial" w:cs="Arial"/>
          <w:b/>
          <w:bCs/>
          <w:sz w:val="28"/>
          <w:szCs w:val="28"/>
          <w:u w:val="single"/>
        </w:rPr>
        <w:t>2128 DE 07 DE AGOSTO DE 2019.</w:t>
      </w:r>
    </w:p>
    <w:p w:rsidR="0080069B" w:rsidRPr="00361BA9" w:rsidRDefault="0080069B" w:rsidP="00970904">
      <w:pPr>
        <w:pStyle w:val="Default"/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80069B" w:rsidRPr="00B73BDF" w:rsidRDefault="0080069B" w:rsidP="00970904">
      <w:pPr>
        <w:pStyle w:val="Default"/>
        <w:spacing w:before="240" w:after="240"/>
        <w:ind w:left="4263" w:hanging="15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B73BDF">
        <w:rPr>
          <w:rFonts w:ascii="Arial" w:hAnsi="Arial" w:cs="Arial"/>
          <w:b/>
          <w:bCs/>
          <w:i/>
          <w:sz w:val="22"/>
          <w:szCs w:val="22"/>
        </w:rPr>
        <w:t xml:space="preserve">“Altera </w:t>
      </w:r>
      <w:r w:rsidR="006254DF" w:rsidRPr="00B73BDF">
        <w:rPr>
          <w:rFonts w:ascii="Arial" w:hAnsi="Arial" w:cs="Arial"/>
          <w:b/>
          <w:bCs/>
          <w:i/>
          <w:sz w:val="22"/>
          <w:szCs w:val="22"/>
        </w:rPr>
        <w:t>a redação do artigo</w:t>
      </w:r>
      <w:r w:rsidRPr="00B73BDF">
        <w:rPr>
          <w:rFonts w:ascii="Arial" w:hAnsi="Arial" w:cs="Arial"/>
          <w:b/>
          <w:bCs/>
          <w:i/>
          <w:sz w:val="22"/>
          <w:szCs w:val="22"/>
        </w:rPr>
        <w:t>2º da Lei nº 821, de 16 de abril de 2010, que dispõe sobre a concessão de Cartão de Crédito Magnético Personalizado (Cartão Alimentação) aos</w:t>
      </w:r>
      <w:r w:rsidR="00C820B8" w:rsidRPr="00B73BDF">
        <w:rPr>
          <w:rFonts w:ascii="Arial" w:hAnsi="Arial" w:cs="Arial"/>
          <w:b/>
          <w:bCs/>
          <w:i/>
          <w:sz w:val="22"/>
          <w:szCs w:val="22"/>
        </w:rPr>
        <w:t xml:space="preserve"> Servidores Públicos Municipaise </w:t>
      </w:r>
      <w:r w:rsidR="006254DF" w:rsidRPr="00B73BDF">
        <w:rPr>
          <w:rFonts w:ascii="Arial" w:hAnsi="Arial" w:cs="Arial"/>
          <w:b/>
          <w:bCs/>
          <w:i/>
          <w:sz w:val="22"/>
          <w:szCs w:val="22"/>
        </w:rPr>
        <w:t>dá outras providências</w:t>
      </w:r>
      <w:r w:rsidRPr="00B73BDF">
        <w:rPr>
          <w:rFonts w:ascii="Arial" w:hAnsi="Arial" w:cs="Arial"/>
          <w:b/>
          <w:bCs/>
          <w:i/>
          <w:sz w:val="22"/>
          <w:szCs w:val="22"/>
        </w:rPr>
        <w:t>.</w:t>
      </w:r>
    </w:p>
    <w:p w:rsidR="0080069B" w:rsidRPr="00361BA9" w:rsidRDefault="0080069B" w:rsidP="00970904">
      <w:pPr>
        <w:pStyle w:val="Default"/>
        <w:spacing w:before="240" w:after="240"/>
        <w:ind w:left="4956"/>
        <w:jc w:val="both"/>
        <w:rPr>
          <w:rFonts w:ascii="Arial" w:hAnsi="Arial" w:cs="Arial"/>
          <w:sz w:val="22"/>
          <w:szCs w:val="22"/>
        </w:rPr>
      </w:pPr>
    </w:p>
    <w:p w:rsidR="0080069B" w:rsidRPr="00361BA9" w:rsidRDefault="0080069B" w:rsidP="008E0873">
      <w:pPr>
        <w:pStyle w:val="Default"/>
        <w:spacing w:before="240" w:after="24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361BA9">
        <w:rPr>
          <w:rFonts w:ascii="Arial" w:hAnsi="Arial" w:cs="Arial"/>
          <w:sz w:val="22"/>
          <w:szCs w:val="22"/>
        </w:rPr>
        <w:t xml:space="preserve">O povo do Município de São Gonçalo do Rio Abaixo,Estado de Minas Gerais, por seus representantes na Câmara Municipal, aprovou e eu Prefeito Municipal, </w:t>
      </w:r>
      <w:r w:rsidR="006254DF" w:rsidRPr="00361BA9">
        <w:rPr>
          <w:rFonts w:ascii="Arial" w:hAnsi="Arial" w:cs="Arial"/>
          <w:sz w:val="22"/>
          <w:szCs w:val="22"/>
        </w:rPr>
        <w:t xml:space="preserve">de acordo com a competência que me é atribuída pelo art. 11 da Lei </w:t>
      </w:r>
      <w:r w:rsidR="00002F81" w:rsidRPr="00361BA9">
        <w:rPr>
          <w:rFonts w:ascii="Arial" w:hAnsi="Arial" w:cs="Arial"/>
          <w:sz w:val="22"/>
          <w:szCs w:val="22"/>
        </w:rPr>
        <w:t>Orgânica, sanciono</w:t>
      </w:r>
      <w:r w:rsidRPr="00361BA9">
        <w:rPr>
          <w:rFonts w:ascii="Arial" w:hAnsi="Arial" w:cs="Arial"/>
          <w:sz w:val="22"/>
          <w:szCs w:val="22"/>
        </w:rPr>
        <w:t xml:space="preserve"> a seguinte lei: </w:t>
      </w:r>
    </w:p>
    <w:p w:rsidR="0080069B" w:rsidRPr="00361BA9" w:rsidRDefault="0080069B" w:rsidP="008E0873">
      <w:pPr>
        <w:pStyle w:val="Default"/>
        <w:spacing w:before="240" w:after="24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361BA9">
        <w:rPr>
          <w:rFonts w:ascii="Arial" w:hAnsi="Arial" w:cs="Arial"/>
          <w:b/>
          <w:sz w:val="22"/>
          <w:szCs w:val="22"/>
        </w:rPr>
        <w:t xml:space="preserve">Art. </w:t>
      </w:r>
      <w:r w:rsidR="006254DF" w:rsidRPr="00361BA9">
        <w:rPr>
          <w:rFonts w:ascii="Arial" w:hAnsi="Arial" w:cs="Arial"/>
          <w:b/>
          <w:sz w:val="22"/>
          <w:szCs w:val="22"/>
        </w:rPr>
        <w:t>1</w:t>
      </w:r>
      <w:r w:rsidRPr="00361BA9">
        <w:rPr>
          <w:rFonts w:ascii="Arial" w:hAnsi="Arial" w:cs="Arial"/>
          <w:b/>
          <w:sz w:val="22"/>
          <w:szCs w:val="22"/>
        </w:rPr>
        <w:t>º -</w:t>
      </w:r>
      <w:r w:rsidRPr="00361BA9">
        <w:rPr>
          <w:rFonts w:ascii="Arial" w:hAnsi="Arial" w:cs="Arial"/>
          <w:sz w:val="22"/>
          <w:szCs w:val="22"/>
        </w:rPr>
        <w:t>O artigo 2º da Lei nº 821, de 16 de abril de 2010, passa a vigorar com a seguinte redação:</w:t>
      </w:r>
    </w:p>
    <w:p w:rsidR="0080069B" w:rsidRPr="00361BA9" w:rsidRDefault="0080069B" w:rsidP="005F679C">
      <w:pPr>
        <w:pStyle w:val="Default"/>
        <w:spacing w:before="240" w:after="240"/>
        <w:ind w:left="3402" w:hanging="1"/>
        <w:jc w:val="both"/>
        <w:rPr>
          <w:rFonts w:ascii="Arial" w:hAnsi="Arial" w:cs="Arial"/>
          <w:b/>
          <w:bCs/>
          <w:sz w:val="22"/>
          <w:szCs w:val="22"/>
        </w:rPr>
      </w:pPr>
      <w:r w:rsidRPr="00361BA9">
        <w:rPr>
          <w:rFonts w:ascii="Arial" w:hAnsi="Arial" w:cs="Arial"/>
          <w:b/>
          <w:bCs/>
          <w:sz w:val="22"/>
          <w:szCs w:val="22"/>
        </w:rPr>
        <w:t>“Art. 2º - O Cartão Magnético Personalizado (cartão alimentação) de que trata o artigo anterior, terá recarga mensal de crédito e s</w:t>
      </w:r>
      <w:r w:rsidR="008E0873" w:rsidRPr="00361BA9">
        <w:rPr>
          <w:rFonts w:ascii="Arial" w:hAnsi="Arial" w:cs="Arial"/>
          <w:b/>
          <w:bCs/>
          <w:sz w:val="22"/>
          <w:szCs w:val="22"/>
        </w:rPr>
        <w:t>erá concedido no valor de R$</w:t>
      </w:r>
      <w:r w:rsidR="00361BA9" w:rsidRPr="00361BA9">
        <w:rPr>
          <w:rFonts w:ascii="Arial" w:hAnsi="Arial" w:cs="Arial"/>
          <w:b/>
          <w:bCs/>
          <w:sz w:val="22"/>
          <w:szCs w:val="22"/>
        </w:rPr>
        <w:t xml:space="preserve"> 225</w:t>
      </w:r>
      <w:r w:rsidRPr="00361BA9">
        <w:rPr>
          <w:rFonts w:ascii="Arial" w:hAnsi="Arial" w:cs="Arial"/>
          <w:b/>
          <w:bCs/>
          <w:sz w:val="22"/>
          <w:szCs w:val="22"/>
        </w:rPr>
        <w:t>,</w:t>
      </w:r>
      <w:r w:rsidR="00361BA9" w:rsidRPr="00361BA9">
        <w:rPr>
          <w:rFonts w:ascii="Arial" w:hAnsi="Arial" w:cs="Arial"/>
          <w:b/>
          <w:bCs/>
          <w:sz w:val="22"/>
          <w:szCs w:val="22"/>
        </w:rPr>
        <w:t>75</w:t>
      </w:r>
      <w:r w:rsidRPr="00361BA9">
        <w:rPr>
          <w:rFonts w:ascii="Arial" w:hAnsi="Arial" w:cs="Arial"/>
          <w:b/>
          <w:bCs/>
          <w:sz w:val="22"/>
          <w:szCs w:val="22"/>
        </w:rPr>
        <w:t xml:space="preserve"> (</w:t>
      </w:r>
      <w:r w:rsidR="00361BA9" w:rsidRPr="00361BA9">
        <w:rPr>
          <w:rFonts w:ascii="Arial" w:hAnsi="Arial" w:cs="Arial"/>
          <w:b/>
          <w:bCs/>
          <w:sz w:val="22"/>
          <w:szCs w:val="22"/>
        </w:rPr>
        <w:t>duzentos e vinte e cinco</w:t>
      </w:r>
      <w:r w:rsidRPr="00361BA9">
        <w:rPr>
          <w:rFonts w:ascii="Arial" w:hAnsi="Arial" w:cs="Arial"/>
          <w:b/>
          <w:bCs/>
          <w:sz w:val="22"/>
          <w:szCs w:val="22"/>
        </w:rPr>
        <w:t xml:space="preserve"> reais</w:t>
      </w:r>
      <w:r w:rsidR="00361BA9" w:rsidRPr="00361BA9">
        <w:rPr>
          <w:rFonts w:ascii="Arial" w:hAnsi="Arial" w:cs="Arial"/>
          <w:b/>
          <w:bCs/>
          <w:sz w:val="22"/>
          <w:szCs w:val="22"/>
        </w:rPr>
        <w:t xml:space="preserve"> e setenta e cinco centavos</w:t>
      </w:r>
      <w:r w:rsidRPr="00361BA9">
        <w:rPr>
          <w:rFonts w:ascii="Arial" w:hAnsi="Arial" w:cs="Arial"/>
          <w:b/>
          <w:bCs/>
          <w:sz w:val="22"/>
          <w:szCs w:val="22"/>
        </w:rPr>
        <w:t xml:space="preserve">) para os servidores previstos no inciso I do artigo anterior, e no valor de R$ </w:t>
      </w:r>
      <w:r w:rsidR="00361BA9" w:rsidRPr="00361BA9">
        <w:rPr>
          <w:rFonts w:ascii="Arial" w:hAnsi="Arial" w:cs="Arial"/>
          <w:b/>
          <w:bCs/>
          <w:sz w:val="22"/>
          <w:szCs w:val="22"/>
        </w:rPr>
        <w:t>65</w:t>
      </w:r>
      <w:r w:rsidRPr="00361BA9">
        <w:rPr>
          <w:rFonts w:ascii="Arial" w:hAnsi="Arial" w:cs="Arial"/>
          <w:b/>
          <w:bCs/>
          <w:sz w:val="22"/>
          <w:szCs w:val="22"/>
        </w:rPr>
        <w:t>,00 (sessenta e cinco reais) para os beneficiários previstos no inciso II do artigo anterior”. (NR)</w:t>
      </w:r>
    </w:p>
    <w:p w:rsidR="00361BA9" w:rsidRPr="00361BA9" w:rsidRDefault="008E0873" w:rsidP="00361BA9">
      <w:pPr>
        <w:pStyle w:val="Default"/>
        <w:spacing w:before="240" w:after="24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361BA9">
        <w:rPr>
          <w:rFonts w:ascii="Arial" w:hAnsi="Arial" w:cs="Arial"/>
          <w:b/>
          <w:sz w:val="22"/>
          <w:szCs w:val="22"/>
        </w:rPr>
        <w:t>Art. 2º</w:t>
      </w:r>
      <w:r w:rsidRPr="00361BA9">
        <w:rPr>
          <w:rFonts w:ascii="Arial" w:hAnsi="Arial" w:cs="Arial"/>
          <w:sz w:val="22"/>
          <w:szCs w:val="22"/>
        </w:rPr>
        <w:t xml:space="preserve"> - As despesas decorrentesdo artigo 1º </w:t>
      </w:r>
      <w:r w:rsidR="0080069B" w:rsidRPr="00361BA9">
        <w:rPr>
          <w:rFonts w:ascii="Arial" w:hAnsi="Arial" w:cs="Arial"/>
          <w:sz w:val="22"/>
          <w:szCs w:val="22"/>
        </w:rPr>
        <w:t>dessa Lei,</w:t>
      </w:r>
      <w:r w:rsidRPr="00361BA9">
        <w:rPr>
          <w:rFonts w:ascii="Arial" w:hAnsi="Arial" w:cs="Arial"/>
          <w:sz w:val="22"/>
          <w:szCs w:val="22"/>
        </w:rPr>
        <w:t>correrão à conta da</w:t>
      </w:r>
      <w:r w:rsidR="0080069B" w:rsidRPr="00361BA9">
        <w:rPr>
          <w:rFonts w:ascii="Arial" w:hAnsi="Arial" w:cs="Arial"/>
          <w:sz w:val="22"/>
          <w:szCs w:val="22"/>
        </w:rPr>
        <w:t xml:space="preserve"> seguinte dotação orçamentária e estimati</w:t>
      </w:r>
      <w:r w:rsidRPr="00361BA9">
        <w:rPr>
          <w:rFonts w:ascii="Arial" w:hAnsi="Arial" w:cs="Arial"/>
          <w:sz w:val="22"/>
          <w:szCs w:val="22"/>
        </w:rPr>
        <w:t>va de impacto orçamentário anexo</w:t>
      </w:r>
      <w:r w:rsidR="0080069B" w:rsidRPr="00361BA9">
        <w:rPr>
          <w:rFonts w:ascii="Arial" w:hAnsi="Arial" w:cs="Arial"/>
          <w:sz w:val="22"/>
          <w:szCs w:val="22"/>
        </w:rPr>
        <w:t xml:space="preserve">, a saber: </w:t>
      </w:r>
      <w:r w:rsidR="00361BA9" w:rsidRPr="00361BA9">
        <w:rPr>
          <w:rFonts w:ascii="Arial" w:hAnsi="Arial" w:cs="Arial"/>
          <w:sz w:val="22"/>
          <w:szCs w:val="22"/>
        </w:rPr>
        <w:t>02.03.04.122.0005.2.007.3390.46</w:t>
      </w:r>
    </w:p>
    <w:p w:rsidR="00361BA9" w:rsidRPr="00361BA9" w:rsidRDefault="00361BA9" w:rsidP="00361BA9">
      <w:pPr>
        <w:pStyle w:val="Default"/>
        <w:spacing w:before="240" w:after="240"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361BA9">
        <w:rPr>
          <w:rFonts w:ascii="Arial" w:hAnsi="Arial" w:cs="Arial"/>
          <w:b/>
          <w:sz w:val="22"/>
          <w:szCs w:val="22"/>
        </w:rPr>
        <w:t xml:space="preserve">Art. 3º </w:t>
      </w:r>
      <w:r w:rsidRPr="00361BA9">
        <w:rPr>
          <w:rFonts w:ascii="Arial" w:hAnsi="Arial" w:cs="Arial"/>
          <w:sz w:val="22"/>
          <w:szCs w:val="22"/>
        </w:rPr>
        <w:t>- Esta Lei entra em vigor na data de sua publicação, retroagindo seus efeitos ao dia 1º de março de 2019.</w:t>
      </w:r>
    </w:p>
    <w:p w:rsidR="00361BA9" w:rsidRPr="00361BA9" w:rsidRDefault="00361BA9" w:rsidP="00002F81">
      <w:pPr>
        <w:pStyle w:val="Default"/>
        <w:spacing w:before="240" w:after="240" w:line="360" w:lineRule="auto"/>
        <w:ind w:firstLine="1134"/>
        <w:jc w:val="both"/>
        <w:rPr>
          <w:sz w:val="22"/>
          <w:szCs w:val="22"/>
        </w:rPr>
      </w:pPr>
      <w:r w:rsidRPr="00361BA9">
        <w:rPr>
          <w:rFonts w:ascii="Arial" w:hAnsi="Arial" w:cs="Arial"/>
          <w:b/>
          <w:sz w:val="22"/>
          <w:szCs w:val="22"/>
        </w:rPr>
        <w:t>Art. 4º-</w:t>
      </w:r>
      <w:r w:rsidRPr="00361BA9">
        <w:rPr>
          <w:rFonts w:ascii="Arial" w:hAnsi="Arial" w:cs="Arial"/>
          <w:sz w:val="22"/>
          <w:szCs w:val="22"/>
        </w:rPr>
        <w:t xml:space="preserve"> Revogam-se as disposições em contrário.</w:t>
      </w:r>
    </w:p>
    <w:p w:rsidR="0080069B" w:rsidRDefault="0080069B" w:rsidP="00002F81">
      <w:pPr>
        <w:spacing w:before="240" w:after="240"/>
        <w:ind w:firstLine="1080"/>
        <w:jc w:val="center"/>
        <w:rPr>
          <w:rFonts w:ascii="Arial" w:hAnsi="Arial" w:cs="Arial"/>
          <w:sz w:val="22"/>
          <w:szCs w:val="22"/>
        </w:rPr>
      </w:pPr>
      <w:r w:rsidRPr="00361BA9">
        <w:rPr>
          <w:rFonts w:ascii="Arial" w:hAnsi="Arial" w:cs="Arial"/>
          <w:sz w:val="22"/>
          <w:szCs w:val="22"/>
        </w:rPr>
        <w:t xml:space="preserve">São Gonçalo do Rio Abaixo, </w:t>
      </w:r>
      <w:r w:rsidR="00002F81">
        <w:rPr>
          <w:rFonts w:ascii="Arial" w:hAnsi="Arial" w:cs="Arial"/>
          <w:sz w:val="22"/>
          <w:szCs w:val="22"/>
        </w:rPr>
        <w:t>07 de agosto</w:t>
      </w:r>
      <w:r w:rsidRPr="00361BA9">
        <w:rPr>
          <w:rFonts w:ascii="Arial" w:hAnsi="Arial" w:cs="Arial"/>
          <w:sz w:val="22"/>
          <w:szCs w:val="22"/>
        </w:rPr>
        <w:t xml:space="preserve"> de </w:t>
      </w:r>
      <w:r w:rsidR="005A6063" w:rsidRPr="00361BA9">
        <w:rPr>
          <w:rFonts w:ascii="Arial" w:hAnsi="Arial" w:cs="Arial"/>
          <w:sz w:val="22"/>
          <w:szCs w:val="22"/>
        </w:rPr>
        <w:t>2019</w:t>
      </w:r>
      <w:r w:rsidRPr="00361BA9">
        <w:rPr>
          <w:rFonts w:ascii="Arial" w:hAnsi="Arial" w:cs="Arial"/>
          <w:sz w:val="22"/>
          <w:szCs w:val="22"/>
        </w:rPr>
        <w:t>.</w:t>
      </w:r>
    </w:p>
    <w:p w:rsidR="00002F81" w:rsidRPr="00361BA9" w:rsidRDefault="00002F81" w:rsidP="00002F81">
      <w:pPr>
        <w:spacing w:before="240" w:after="240"/>
        <w:ind w:firstLine="1080"/>
        <w:jc w:val="center"/>
        <w:rPr>
          <w:rFonts w:ascii="Arial" w:hAnsi="Arial" w:cs="Arial"/>
          <w:sz w:val="22"/>
          <w:szCs w:val="22"/>
        </w:rPr>
      </w:pPr>
    </w:p>
    <w:p w:rsidR="0080069B" w:rsidRPr="00361BA9" w:rsidRDefault="0080069B" w:rsidP="00970904">
      <w:pPr>
        <w:jc w:val="center"/>
        <w:rPr>
          <w:rFonts w:ascii="Arial" w:hAnsi="Arial" w:cs="Arial"/>
          <w:sz w:val="22"/>
          <w:szCs w:val="22"/>
        </w:rPr>
      </w:pPr>
    </w:p>
    <w:p w:rsidR="0080069B" w:rsidRPr="00361BA9" w:rsidRDefault="0080069B" w:rsidP="0097090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61BA9">
        <w:rPr>
          <w:rFonts w:ascii="Arial" w:hAnsi="Arial" w:cs="Arial"/>
          <w:b/>
          <w:bCs/>
          <w:sz w:val="22"/>
          <w:szCs w:val="22"/>
        </w:rPr>
        <w:t>Antônio Carlos Noronha Bicalho</w:t>
      </w:r>
    </w:p>
    <w:p w:rsidR="0080069B" w:rsidRPr="00361BA9" w:rsidRDefault="0080069B" w:rsidP="00361BA9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61BA9">
        <w:rPr>
          <w:rFonts w:ascii="Arial" w:hAnsi="Arial" w:cs="Arial"/>
          <w:b/>
          <w:bCs/>
          <w:sz w:val="22"/>
          <w:szCs w:val="22"/>
        </w:rPr>
        <w:t>Prefeito Municipal de São Gonçalo do Rio Abaixo</w:t>
      </w:r>
    </w:p>
    <w:p w:rsidR="0080069B" w:rsidRDefault="0080069B" w:rsidP="009F0E84">
      <w:pPr>
        <w:jc w:val="center"/>
        <w:outlineLvl w:val="0"/>
        <w:rPr>
          <w:rFonts w:ascii="Arial" w:hAnsi="Arial" w:cs="Arial"/>
          <w:b/>
          <w:bCs/>
        </w:rPr>
      </w:pPr>
    </w:p>
    <w:sectPr w:rsidR="0080069B" w:rsidSect="00A06280">
      <w:footerReference w:type="default" r:id="rId7"/>
      <w:pgSz w:w="11907" w:h="16840" w:code="9"/>
      <w:pgMar w:top="2268" w:right="1134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32A" w:rsidRDefault="00B4132A">
      <w:r>
        <w:separator/>
      </w:r>
    </w:p>
  </w:endnote>
  <w:endnote w:type="continuationSeparator" w:id="1">
    <w:p w:rsidR="00B4132A" w:rsidRDefault="00B41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9B" w:rsidRDefault="0080069B" w:rsidP="007F47A9">
    <w:pPr>
      <w:pStyle w:val="Rodap"/>
      <w:framePr w:wrap="auto" w:vAnchor="text" w:hAnchor="margin" w:xAlign="center" w:y="1"/>
      <w:rPr>
        <w:rStyle w:val="Nmerodepgina"/>
      </w:rPr>
    </w:pPr>
  </w:p>
  <w:p w:rsidR="0080069B" w:rsidRDefault="0080069B" w:rsidP="00BC696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32A" w:rsidRDefault="00B4132A">
      <w:r>
        <w:separator/>
      </w:r>
    </w:p>
  </w:footnote>
  <w:footnote w:type="continuationSeparator" w:id="1">
    <w:p w:rsidR="00B4132A" w:rsidRDefault="00B41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C2614"/>
    <w:multiLevelType w:val="hybridMultilevel"/>
    <w:tmpl w:val="EDD6C4BC"/>
    <w:lvl w:ilvl="0" w:tplc="0416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B0EDA"/>
    <w:rsid w:val="00002F81"/>
    <w:rsid w:val="000045B6"/>
    <w:rsid w:val="00010FCB"/>
    <w:rsid w:val="00025AE9"/>
    <w:rsid w:val="00027055"/>
    <w:rsid w:val="0003442B"/>
    <w:rsid w:val="00074FAD"/>
    <w:rsid w:val="00080C66"/>
    <w:rsid w:val="000A3925"/>
    <w:rsid w:val="000B12C1"/>
    <w:rsid w:val="000C18AC"/>
    <w:rsid w:val="000D1671"/>
    <w:rsid w:val="000D356A"/>
    <w:rsid w:val="000D46C7"/>
    <w:rsid w:val="000E2F08"/>
    <w:rsid w:val="000F4352"/>
    <w:rsid w:val="001043C6"/>
    <w:rsid w:val="00153B64"/>
    <w:rsid w:val="00173869"/>
    <w:rsid w:val="001A4C7F"/>
    <w:rsid w:val="001B0EDA"/>
    <w:rsid w:val="001E6C30"/>
    <w:rsid w:val="00227139"/>
    <w:rsid w:val="0028053D"/>
    <w:rsid w:val="002912DB"/>
    <w:rsid w:val="002A7DA3"/>
    <w:rsid w:val="002D1BEC"/>
    <w:rsid w:val="00310F97"/>
    <w:rsid w:val="00324EF0"/>
    <w:rsid w:val="00343DD8"/>
    <w:rsid w:val="00361BA9"/>
    <w:rsid w:val="00371710"/>
    <w:rsid w:val="003E23E9"/>
    <w:rsid w:val="003F7EB2"/>
    <w:rsid w:val="00421723"/>
    <w:rsid w:val="00465076"/>
    <w:rsid w:val="00470A36"/>
    <w:rsid w:val="004730F8"/>
    <w:rsid w:val="004879EE"/>
    <w:rsid w:val="004B0E4D"/>
    <w:rsid w:val="004E17ED"/>
    <w:rsid w:val="00501E9B"/>
    <w:rsid w:val="00502CD7"/>
    <w:rsid w:val="005222E5"/>
    <w:rsid w:val="005420C1"/>
    <w:rsid w:val="00543DE1"/>
    <w:rsid w:val="0057158A"/>
    <w:rsid w:val="005807F8"/>
    <w:rsid w:val="00582392"/>
    <w:rsid w:val="005A0B94"/>
    <w:rsid w:val="005A6063"/>
    <w:rsid w:val="005C0B09"/>
    <w:rsid w:val="005D55BB"/>
    <w:rsid w:val="005F679C"/>
    <w:rsid w:val="00601C9F"/>
    <w:rsid w:val="006254DF"/>
    <w:rsid w:val="006444A4"/>
    <w:rsid w:val="0068027C"/>
    <w:rsid w:val="006A3352"/>
    <w:rsid w:val="006B4A44"/>
    <w:rsid w:val="006C41D4"/>
    <w:rsid w:val="006E178F"/>
    <w:rsid w:val="006E7330"/>
    <w:rsid w:val="0070189F"/>
    <w:rsid w:val="00704E65"/>
    <w:rsid w:val="0077428E"/>
    <w:rsid w:val="00786415"/>
    <w:rsid w:val="00790456"/>
    <w:rsid w:val="007D6107"/>
    <w:rsid w:val="007E0281"/>
    <w:rsid w:val="007E324E"/>
    <w:rsid w:val="007F1F2A"/>
    <w:rsid w:val="007F47A9"/>
    <w:rsid w:val="0080069B"/>
    <w:rsid w:val="008177A7"/>
    <w:rsid w:val="00821275"/>
    <w:rsid w:val="00827348"/>
    <w:rsid w:val="00831E43"/>
    <w:rsid w:val="00873EB9"/>
    <w:rsid w:val="008A590E"/>
    <w:rsid w:val="008A75C8"/>
    <w:rsid w:val="008C5E7F"/>
    <w:rsid w:val="008D7A5D"/>
    <w:rsid w:val="008E0873"/>
    <w:rsid w:val="008E106D"/>
    <w:rsid w:val="008E5FE4"/>
    <w:rsid w:val="008F7E3B"/>
    <w:rsid w:val="0091136C"/>
    <w:rsid w:val="009310D3"/>
    <w:rsid w:val="00940DE5"/>
    <w:rsid w:val="00965EA9"/>
    <w:rsid w:val="00970904"/>
    <w:rsid w:val="009B7782"/>
    <w:rsid w:val="009F0E84"/>
    <w:rsid w:val="009F54CD"/>
    <w:rsid w:val="00A06280"/>
    <w:rsid w:val="00A17DD6"/>
    <w:rsid w:val="00A17FE3"/>
    <w:rsid w:val="00A23B21"/>
    <w:rsid w:val="00A27A77"/>
    <w:rsid w:val="00A63F16"/>
    <w:rsid w:val="00A842EF"/>
    <w:rsid w:val="00A91D00"/>
    <w:rsid w:val="00AE6F98"/>
    <w:rsid w:val="00B076D7"/>
    <w:rsid w:val="00B16691"/>
    <w:rsid w:val="00B4132A"/>
    <w:rsid w:val="00B73BDF"/>
    <w:rsid w:val="00B817C5"/>
    <w:rsid w:val="00BA60DF"/>
    <w:rsid w:val="00BB0127"/>
    <w:rsid w:val="00BC696B"/>
    <w:rsid w:val="00BE673C"/>
    <w:rsid w:val="00BF3B7C"/>
    <w:rsid w:val="00C04098"/>
    <w:rsid w:val="00C10AF1"/>
    <w:rsid w:val="00C15179"/>
    <w:rsid w:val="00C34410"/>
    <w:rsid w:val="00C67465"/>
    <w:rsid w:val="00C7172B"/>
    <w:rsid w:val="00C80BA4"/>
    <w:rsid w:val="00C820B8"/>
    <w:rsid w:val="00CA355B"/>
    <w:rsid w:val="00CE53B4"/>
    <w:rsid w:val="00D3152C"/>
    <w:rsid w:val="00D91100"/>
    <w:rsid w:val="00D92DB8"/>
    <w:rsid w:val="00DA0801"/>
    <w:rsid w:val="00DE7F68"/>
    <w:rsid w:val="00E0114E"/>
    <w:rsid w:val="00E07FE6"/>
    <w:rsid w:val="00E12287"/>
    <w:rsid w:val="00E17BE6"/>
    <w:rsid w:val="00E23758"/>
    <w:rsid w:val="00E337CD"/>
    <w:rsid w:val="00E42603"/>
    <w:rsid w:val="00E6215E"/>
    <w:rsid w:val="00E71994"/>
    <w:rsid w:val="00EB0209"/>
    <w:rsid w:val="00EB74AD"/>
    <w:rsid w:val="00ED2D33"/>
    <w:rsid w:val="00ED4F97"/>
    <w:rsid w:val="00EE38A3"/>
    <w:rsid w:val="00F228E1"/>
    <w:rsid w:val="00F2347B"/>
    <w:rsid w:val="00F36D6B"/>
    <w:rsid w:val="00F53C48"/>
    <w:rsid w:val="00F5718A"/>
    <w:rsid w:val="00F6686D"/>
    <w:rsid w:val="00F7137B"/>
    <w:rsid w:val="00F71716"/>
    <w:rsid w:val="00F91923"/>
    <w:rsid w:val="00FA2651"/>
    <w:rsid w:val="00FB11E2"/>
    <w:rsid w:val="00FB59AB"/>
    <w:rsid w:val="00FC69C7"/>
    <w:rsid w:val="00FE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E9B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D1671"/>
    <w:pPr>
      <w:keepNext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0D1671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8A75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A0801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DA0801"/>
    <w:rPr>
      <w:rFonts w:ascii="Cambria" w:hAnsi="Cambria" w:cs="Cambria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7E02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A7DA3"/>
    <w:pPr>
      <w:spacing w:before="100" w:after="100"/>
    </w:pPr>
  </w:style>
  <w:style w:type="paragraph" w:styleId="Rodap">
    <w:name w:val="footer"/>
    <w:basedOn w:val="Normal"/>
    <w:link w:val="RodapChar"/>
    <w:uiPriority w:val="99"/>
    <w:rsid w:val="00CE53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DA0801"/>
    <w:rPr>
      <w:sz w:val="24"/>
      <w:szCs w:val="24"/>
    </w:rPr>
  </w:style>
  <w:style w:type="character" w:styleId="Nmerodepgina">
    <w:name w:val="page number"/>
    <w:basedOn w:val="Fontepargpadro"/>
    <w:uiPriority w:val="99"/>
    <w:rsid w:val="00CE53B4"/>
  </w:style>
  <w:style w:type="paragraph" w:styleId="Cabealho">
    <w:name w:val="header"/>
    <w:basedOn w:val="Normal"/>
    <w:link w:val="CabealhoChar"/>
    <w:uiPriority w:val="99"/>
    <w:rsid w:val="004730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DA0801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0D1671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DA080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0D1671"/>
    <w:pPr>
      <w:ind w:left="3960"/>
      <w:jc w:val="both"/>
    </w:pPr>
    <w:rPr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DA080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0D1671"/>
    <w:pPr>
      <w:autoSpaceDE w:val="0"/>
      <w:autoSpaceDN w:val="0"/>
      <w:ind w:firstLine="2835"/>
      <w:jc w:val="both"/>
    </w:pPr>
    <w:rPr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DA0801"/>
    <w:rPr>
      <w:sz w:val="16"/>
      <w:szCs w:val="16"/>
    </w:rPr>
  </w:style>
  <w:style w:type="paragraph" w:customStyle="1" w:styleId="Blockquote">
    <w:name w:val="Blockquote"/>
    <w:basedOn w:val="Normal"/>
    <w:uiPriority w:val="99"/>
    <w:rsid w:val="009310D3"/>
    <w:pPr>
      <w:snapToGrid w:val="0"/>
      <w:spacing w:before="100" w:after="100"/>
      <w:ind w:left="360" w:right="360"/>
    </w:pPr>
  </w:style>
  <w:style w:type="character" w:customStyle="1" w:styleId="apple-converted-space">
    <w:name w:val="apple-converted-space"/>
    <w:basedOn w:val="Fontepargpadro"/>
    <w:uiPriority w:val="99"/>
    <w:rsid w:val="009F0E84"/>
  </w:style>
  <w:style w:type="character" w:styleId="Hyperlink">
    <w:name w:val="Hyperlink"/>
    <w:basedOn w:val="Fontepargpadro"/>
    <w:uiPriority w:val="99"/>
    <w:rsid w:val="009F0E84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semiHidden/>
    <w:rsid w:val="008A75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1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1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partir do dia 1º de fevereiro, servidores da Codemar passam a receber o valor da cesta básica em cartão de débito que possibilita a compra de alimentos em supermercados conveniados, seguindo modelo adotado pela Câmara de Marília ano passado</vt:lpstr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partir do dia 1º de fevereiro, servidores da Codemar passam a receber o valor da cesta básica em cartão de débito que possibilita a compra de alimentos em supermercados conveniados, seguindo modelo adotado pela Câmara de Marília ano passado</dc:title>
  <dc:creator>Usuario</dc:creator>
  <cp:lastModifiedBy>USUÁRIO</cp:lastModifiedBy>
  <cp:revision>2</cp:revision>
  <cp:lastPrinted>2019-07-25T12:56:00Z</cp:lastPrinted>
  <dcterms:created xsi:type="dcterms:W3CDTF">2019-08-15T18:31:00Z</dcterms:created>
  <dcterms:modified xsi:type="dcterms:W3CDTF">2019-08-15T18:31:00Z</dcterms:modified>
</cp:coreProperties>
</file>