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B" w:rsidRPr="00510DAB" w:rsidRDefault="003C4E8B" w:rsidP="00CA0616">
      <w:pPr>
        <w:pStyle w:val="Ttulo1"/>
        <w:spacing w:before="240" w:after="240"/>
        <w:jc w:val="center"/>
        <w:rPr>
          <w:b/>
          <w:bCs/>
          <w:sz w:val="32"/>
          <w:szCs w:val="32"/>
          <w:u w:val="single"/>
        </w:rPr>
      </w:pPr>
      <w:r w:rsidRPr="00510DAB">
        <w:rPr>
          <w:b/>
          <w:bCs/>
          <w:sz w:val="32"/>
          <w:szCs w:val="32"/>
          <w:u w:val="single"/>
        </w:rPr>
        <w:t>LEI N</w:t>
      </w:r>
      <w:r w:rsidR="00ED42E7" w:rsidRPr="00510DAB">
        <w:rPr>
          <w:b/>
          <w:bCs/>
          <w:sz w:val="32"/>
          <w:szCs w:val="32"/>
          <w:u w:val="single"/>
        </w:rPr>
        <w:t>º</w:t>
      </w:r>
      <w:r w:rsidR="00214075">
        <w:rPr>
          <w:b/>
          <w:bCs/>
          <w:sz w:val="32"/>
          <w:szCs w:val="32"/>
          <w:u w:val="single"/>
        </w:rPr>
        <w:t>.2127 DE 07 DE</w:t>
      </w:r>
      <w:bookmarkStart w:id="0" w:name="_GoBack"/>
      <w:bookmarkEnd w:id="0"/>
      <w:r w:rsidR="00214075">
        <w:rPr>
          <w:b/>
          <w:bCs/>
          <w:sz w:val="32"/>
          <w:szCs w:val="32"/>
          <w:u w:val="single"/>
        </w:rPr>
        <w:t xml:space="preserve"> AGOSTO DE 2019</w:t>
      </w:r>
      <w:r w:rsidR="00AC64F5" w:rsidRPr="00510DAB">
        <w:rPr>
          <w:b/>
          <w:bCs/>
          <w:sz w:val="32"/>
          <w:szCs w:val="32"/>
          <w:u w:val="single"/>
        </w:rPr>
        <w:t>.</w:t>
      </w:r>
    </w:p>
    <w:p w:rsidR="003C4E8B" w:rsidRPr="001C6FA4" w:rsidRDefault="003C4E8B" w:rsidP="00CA0616">
      <w:pPr>
        <w:spacing w:before="240" w:after="240"/>
        <w:ind w:left="2340"/>
        <w:jc w:val="both"/>
        <w:rPr>
          <w:b/>
          <w:bCs/>
          <w:i/>
          <w:iCs/>
        </w:rPr>
      </w:pPr>
    </w:p>
    <w:p w:rsidR="003C4E8B" w:rsidRDefault="003C4E8B" w:rsidP="00CA0616">
      <w:pPr>
        <w:pStyle w:val="Recuodecorpodetexto"/>
        <w:spacing w:before="240" w:after="240"/>
        <w:ind w:left="2340"/>
        <w:jc w:val="both"/>
        <w:rPr>
          <w:bCs/>
          <w:i/>
          <w:iCs/>
          <w:sz w:val="24"/>
          <w:szCs w:val="24"/>
        </w:rPr>
      </w:pPr>
      <w:r w:rsidRPr="001C6FA4">
        <w:rPr>
          <w:bCs/>
          <w:i/>
          <w:iCs/>
          <w:sz w:val="24"/>
          <w:szCs w:val="24"/>
        </w:rPr>
        <w:t>“Dispõe sobre a concessão, em caráter geral</w:t>
      </w:r>
      <w:r w:rsidR="00AC64F5" w:rsidRPr="001C6FA4">
        <w:rPr>
          <w:bCs/>
          <w:i/>
          <w:iCs/>
          <w:sz w:val="24"/>
          <w:szCs w:val="24"/>
        </w:rPr>
        <w:t xml:space="preserve"> anual</w:t>
      </w:r>
      <w:r w:rsidRPr="001C6FA4">
        <w:rPr>
          <w:bCs/>
          <w:i/>
          <w:iCs/>
          <w:sz w:val="24"/>
          <w:szCs w:val="24"/>
        </w:rPr>
        <w:t xml:space="preserve">, de </w:t>
      </w:r>
      <w:r w:rsidR="007F467D" w:rsidRPr="001C6FA4">
        <w:rPr>
          <w:bCs/>
          <w:i/>
          <w:iCs/>
          <w:sz w:val="24"/>
          <w:szCs w:val="24"/>
        </w:rPr>
        <w:t>revisão</w:t>
      </w:r>
      <w:r w:rsidRPr="001C6FA4">
        <w:rPr>
          <w:bCs/>
          <w:i/>
          <w:iCs/>
          <w:sz w:val="24"/>
          <w:szCs w:val="24"/>
        </w:rPr>
        <w:t xml:space="preserve"> de vencimentos servidores públicosmunicipais </w:t>
      </w:r>
      <w:r w:rsidR="00AC64F5" w:rsidRPr="001C6FA4">
        <w:rPr>
          <w:bCs/>
          <w:i/>
          <w:iCs/>
          <w:sz w:val="24"/>
          <w:szCs w:val="24"/>
        </w:rPr>
        <w:t>do Poder Executivo d</w:t>
      </w:r>
      <w:r w:rsidRPr="001C6FA4">
        <w:rPr>
          <w:bCs/>
          <w:i/>
          <w:iCs/>
          <w:sz w:val="24"/>
          <w:szCs w:val="24"/>
        </w:rPr>
        <w:t>o Município</w:t>
      </w:r>
      <w:r w:rsidR="00891A99" w:rsidRPr="001C6FA4">
        <w:rPr>
          <w:bCs/>
          <w:i/>
          <w:iCs/>
          <w:sz w:val="24"/>
          <w:szCs w:val="24"/>
        </w:rPr>
        <w:t xml:space="preserve"> de</w:t>
      </w:r>
      <w:r w:rsidRPr="001C6FA4">
        <w:rPr>
          <w:bCs/>
          <w:i/>
          <w:iCs/>
          <w:sz w:val="24"/>
          <w:szCs w:val="24"/>
        </w:rPr>
        <w:t xml:space="preserve"> São Gonçalo do Rio Abaixo</w:t>
      </w:r>
      <w:r w:rsidR="008F43A0" w:rsidRPr="001C6FA4">
        <w:rPr>
          <w:bCs/>
          <w:i/>
          <w:iCs/>
          <w:sz w:val="24"/>
          <w:szCs w:val="24"/>
        </w:rPr>
        <w:t xml:space="preserve">, </w:t>
      </w:r>
      <w:r w:rsidRPr="001C6FA4">
        <w:rPr>
          <w:bCs/>
          <w:i/>
          <w:iCs/>
          <w:sz w:val="24"/>
          <w:szCs w:val="24"/>
        </w:rPr>
        <w:t>e dá outras providências”.</w:t>
      </w:r>
    </w:p>
    <w:p w:rsidR="007E6AD9" w:rsidRPr="001C6FA4" w:rsidRDefault="007E6AD9" w:rsidP="00CA0616">
      <w:pPr>
        <w:pStyle w:val="Recuodecorpodetexto"/>
        <w:spacing w:before="240" w:after="240"/>
        <w:ind w:left="2340"/>
        <w:jc w:val="both"/>
        <w:rPr>
          <w:bCs/>
          <w:i/>
          <w:iCs/>
          <w:sz w:val="24"/>
          <w:szCs w:val="24"/>
        </w:rPr>
      </w:pPr>
    </w:p>
    <w:p w:rsidR="00B46EE5" w:rsidRDefault="008F43A0" w:rsidP="00B46EE5">
      <w:pPr>
        <w:spacing w:before="240" w:after="240"/>
        <w:ind w:firstLine="1134"/>
        <w:jc w:val="both"/>
      </w:pPr>
      <w:r w:rsidRPr="001C6FA4">
        <w:t>A Câmara Municipal de São Gonçalo do Rio Abaixo, Estado de Minas Gerais, aprovou, e eu, Prefeito Municipal, de acordo com a competência que me é atribuída pelo art. 11 da Lei Orgânica, sanciono a seguinte Lei:</w:t>
      </w:r>
    </w:p>
    <w:p w:rsidR="00B46EE5" w:rsidRDefault="003C4E8B" w:rsidP="00B46EE5">
      <w:pPr>
        <w:spacing w:before="240" w:after="240"/>
        <w:ind w:firstLine="1134"/>
        <w:jc w:val="both"/>
      </w:pPr>
      <w:r w:rsidRPr="001C6FA4">
        <w:rPr>
          <w:b/>
          <w:bCs/>
        </w:rPr>
        <w:t>Art. 1º</w:t>
      </w:r>
      <w:r w:rsidRPr="001C6FA4">
        <w:t xml:space="preserve"> - Fica concedid</w:t>
      </w:r>
      <w:r w:rsidR="00505F8C" w:rsidRPr="001C6FA4">
        <w:t>a</w:t>
      </w:r>
      <w:r w:rsidR="007F467D" w:rsidRPr="001C6FA4">
        <w:t xml:space="preserve">revisão geral anual </w:t>
      </w:r>
      <w:r w:rsidRPr="001C6FA4">
        <w:t>de vencimentos aos servidores públicos municipais</w:t>
      </w:r>
      <w:r w:rsidR="00AC64F5" w:rsidRPr="001C6FA4">
        <w:t xml:space="preserve"> do Poder Executivo</w:t>
      </w:r>
      <w:r w:rsidRPr="001C6FA4">
        <w:t xml:space="preserve">, incluindo inativos, em percentual de </w:t>
      </w:r>
      <w:r w:rsidR="0052742D" w:rsidRPr="001C6FA4">
        <w:rPr>
          <w:b/>
        </w:rPr>
        <w:t>3,89</w:t>
      </w:r>
      <w:r w:rsidRPr="001C6FA4">
        <w:rPr>
          <w:b/>
        </w:rPr>
        <w:t>%</w:t>
      </w:r>
      <w:r w:rsidRPr="001C6FA4">
        <w:t xml:space="preserve"> (</w:t>
      </w:r>
      <w:r w:rsidR="0052742D" w:rsidRPr="001C6FA4">
        <w:t>três</w:t>
      </w:r>
      <w:r w:rsidR="00241083" w:rsidRPr="001C6FA4">
        <w:t xml:space="preserve">vírgula </w:t>
      </w:r>
      <w:r w:rsidR="0052742D" w:rsidRPr="001C6FA4">
        <w:t>oitenta e nove por</w:t>
      </w:r>
      <w:r w:rsidR="00252AD2" w:rsidRPr="001C6FA4">
        <w:t xml:space="preserve"> cento</w:t>
      </w:r>
      <w:r w:rsidRPr="001C6FA4">
        <w:t xml:space="preserve">) sobre </w:t>
      </w:r>
      <w:r w:rsidR="00505F8C" w:rsidRPr="001C6FA4">
        <w:t xml:space="preserve">a tabela de </w:t>
      </w:r>
      <w:r w:rsidRPr="001C6FA4">
        <w:t>seus vencimentos básicos</w:t>
      </w:r>
      <w:r w:rsidR="007F467D" w:rsidRPr="001C6FA4">
        <w:t>, em atendimento ao Art. 37, X, da Constituição da República</w:t>
      </w:r>
      <w:r w:rsidRPr="001C6FA4">
        <w:t>.</w:t>
      </w:r>
    </w:p>
    <w:p w:rsidR="00B46EE5" w:rsidRDefault="003C4E8B" w:rsidP="00B46EE5">
      <w:pPr>
        <w:spacing w:before="240" w:after="240"/>
        <w:ind w:firstLine="1134"/>
        <w:jc w:val="both"/>
      </w:pPr>
      <w:r w:rsidRPr="001C6FA4">
        <w:rPr>
          <w:b/>
          <w:bCs/>
        </w:rPr>
        <w:t xml:space="preserve">Art. </w:t>
      </w:r>
      <w:r w:rsidR="00AC64F5" w:rsidRPr="001C6FA4">
        <w:rPr>
          <w:b/>
          <w:bCs/>
        </w:rPr>
        <w:t>2</w:t>
      </w:r>
      <w:r w:rsidRPr="001C6FA4">
        <w:rPr>
          <w:b/>
          <w:bCs/>
        </w:rPr>
        <w:t xml:space="preserve">º </w:t>
      </w:r>
      <w:r w:rsidRPr="001C6FA4">
        <w:rPr>
          <w:bCs/>
        </w:rPr>
        <w:t>-</w:t>
      </w:r>
      <w:r w:rsidR="0052742D" w:rsidRPr="001C6FA4">
        <w:t>Sem prejuízo da revisão geral anual estipulada no artigo anterior</w:t>
      </w:r>
      <w:r w:rsidR="00A43706" w:rsidRPr="001C6FA4">
        <w:t xml:space="preserve">, </w:t>
      </w:r>
      <w:r w:rsidR="0052742D" w:rsidRPr="001C6FA4">
        <w:t xml:space="preserve">será concedido aumento real equivalente a </w:t>
      </w:r>
      <w:r w:rsidR="0052742D" w:rsidRPr="001C6FA4">
        <w:rPr>
          <w:b/>
        </w:rPr>
        <w:t>1,11%</w:t>
      </w:r>
      <w:r w:rsidR="0052742D" w:rsidRPr="001C6FA4">
        <w:t xml:space="preserve"> (um vírgula, onze por cento) sobre os vencimentos dos servidores públicos municipais do Poder Executivo, incluindo inativos, totalizando assim</w:t>
      </w:r>
      <w:r w:rsidR="00A43706" w:rsidRPr="001C6FA4">
        <w:t xml:space="preserve"> aumento equivalente a </w:t>
      </w:r>
      <w:r w:rsidR="00A43706" w:rsidRPr="001C6FA4">
        <w:rPr>
          <w:b/>
        </w:rPr>
        <w:t>5%</w:t>
      </w:r>
      <w:r w:rsidR="00A43706" w:rsidRPr="001C6FA4">
        <w:t xml:space="preserve"> (cinco por cento) sobre a tabela de seus </w:t>
      </w:r>
      <w:r w:rsidR="003516A0" w:rsidRPr="001C6FA4">
        <w:t>vencimentos</w:t>
      </w:r>
      <w:r w:rsidR="004F54B6" w:rsidRPr="001C6FA4">
        <w:t>.</w:t>
      </w:r>
    </w:p>
    <w:p w:rsidR="00B46EE5" w:rsidRDefault="0052742D" w:rsidP="00B46EE5">
      <w:pPr>
        <w:spacing w:before="240" w:after="240"/>
        <w:ind w:firstLine="1134"/>
        <w:jc w:val="both"/>
      </w:pPr>
      <w:r w:rsidRPr="001C6FA4">
        <w:rPr>
          <w:b/>
        </w:rPr>
        <w:t>Parágrafo Único</w:t>
      </w:r>
      <w:r w:rsidR="007E592E" w:rsidRPr="001C6FA4">
        <w:rPr>
          <w:b/>
        </w:rPr>
        <w:t xml:space="preserve"> - </w:t>
      </w:r>
      <w:r w:rsidR="007E592E" w:rsidRPr="001C6FA4">
        <w:t>A revisão de que trata esta lei</w:t>
      </w:r>
      <w:r w:rsidR="003516A0" w:rsidRPr="001C6FA4">
        <w:t>, em seu arts. 1º e 2º,</w:t>
      </w:r>
      <w:r w:rsidR="007E592E" w:rsidRPr="001C6FA4">
        <w:t xml:space="preserve"> não </w:t>
      </w:r>
      <w:r w:rsidR="003516A0" w:rsidRPr="001C6FA4">
        <w:t>contemplam</w:t>
      </w:r>
      <w:r w:rsidR="007E592E" w:rsidRPr="001C6FA4">
        <w:t xml:space="preserve"> os cargos </w:t>
      </w:r>
      <w:r w:rsidR="00F51B12" w:rsidRPr="001C6FA4">
        <w:t xml:space="preserve">de Secretários Municipais, Secretários Municipais Adjuntos, Prefeito </w:t>
      </w:r>
      <w:r w:rsidR="003516A0" w:rsidRPr="001C6FA4">
        <w:t>Municipal</w:t>
      </w:r>
      <w:r w:rsidRPr="001C6FA4">
        <w:t xml:space="preserve"> e Vice Prefeito.</w:t>
      </w:r>
    </w:p>
    <w:p w:rsidR="003C4E8B" w:rsidRPr="001C6FA4" w:rsidRDefault="003B2310" w:rsidP="00B46EE5">
      <w:pPr>
        <w:spacing w:before="240" w:after="240"/>
        <w:ind w:firstLine="1134"/>
        <w:jc w:val="both"/>
      </w:pPr>
      <w:r w:rsidRPr="001C6FA4">
        <w:rPr>
          <w:b/>
        </w:rPr>
        <w:t>Art.</w:t>
      </w:r>
      <w:r w:rsidR="00C04142">
        <w:rPr>
          <w:b/>
        </w:rPr>
        <w:t>3</w:t>
      </w:r>
      <w:r w:rsidRPr="001C6FA4">
        <w:rPr>
          <w:b/>
        </w:rPr>
        <w:t xml:space="preserve">º </w:t>
      </w:r>
      <w:r w:rsidRPr="001C6FA4">
        <w:t xml:space="preserve">- </w:t>
      </w:r>
      <w:r w:rsidR="003C4E8B" w:rsidRPr="001C6FA4">
        <w:t xml:space="preserve">As despesas decorrentes da </w:t>
      </w:r>
      <w:r w:rsidR="00567125" w:rsidRPr="001C6FA4">
        <w:t>presente Lei</w:t>
      </w:r>
      <w:r w:rsidR="00B46EE5">
        <w:t>,</w:t>
      </w:r>
      <w:r w:rsidR="00567125" w:rsidRPr="001C6FA4">
        <w:t xml:space="preserve"> correrão à conta de recursos do orçamento vigente previsto sob as rubricas</w:t>
      </w:r>
      <w:r w:rsidR="003D6F28" w:rsidRPr="001C6FA4">
        <w:t xml:space="preserve"> abaixo</w:t>
      </w:r>
      <w:r w:rsidRPr="001C6FA4">
        <w:t>, conforme estimativa de impacto orçamentário em anexo.</w:t>
      </w:r>
    </w:p>
    <w:p w:rsidR="00025D77" w:rsidRPr="001C6FA4" w:rsidRDefault="00025D77" w:rsidP="00E83077">
      <w:pPr>
        <w:jc w:val="both"/>
      </w:pP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 xml:space="preserve">02.01.04.122.0001.2.001.3190.04                                              02.01.04.122.0001.2.001.3190.11 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02.01.04.122.0001.2.001.3190.13                                              02.01.04.122.0001.2.001.3190.16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02.02.03.092.0003.2.005.3190.04                                              02.02.03.092.0003.2.005.3190.11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02.02.03.092.0003.2.005.3190.13                                              02.02.03.092.0003.2.005.3190.16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02.03.04.122.0005.2.006.3190.04                                              02.03.04.122.0005.2.006.3190.11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02.03.04.122.0005.2.006.3190.13                                              02.03.04.122.0005.2.006.3190.16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02.03.04.122.0005.2.007.3190.04                                              02.03.04.122.0005.2.007.3190.11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02.03.04.122.0005.2.007.3190.13                                              02.03.04.122.0005.2.007.3190.16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02.04.04.123.0008.2.008.3190.04                                              02.04.04.123.0008.2.008.3190.11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02.04.04.123.0008.2.008.3190.13                                              02.04.04.123.0008.2.008.3190.16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02.05.04.122.0010.2.009.3190.04                                              02.05.04.122.0010.2.009.3190.11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02.05.04.122.0010.2.009.3190.13                                              02.05.04.122.0010.2.009.3190.16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02.05.15.452.0011.2.010.3190.04                                              02.05.15.452.0011.2.010.3190.11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lastRenderedPageBreak/>
        <w:t>02.05.15.452.0011.2.010.3190.13                                              02.05.15.452.0011.2.010.3190.16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02.06.01.10.301.0012.2.011.3190.04                                    02.06.01.10.301.0012.2.011.3190.11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02.06.01.10.301.0012.2.011.3190.13                                    02.06.01.10.301.0012.2.011.3190.16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02.06.01.10.301.0012.2.140.3190.04                                    02.06.01.10.301.0012.2.140.3190.11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02.06.01.10.301.0012.2.140.3190.13                                    02.06.01.10.301.0012.2.140.3190.16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02.06.01.10.301.0012.2.141.3190.04                                    02.06.01.10.301.0012.2.141.3190.11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02.06.01.10.301.0013.2.019.3190.04                                    02.06.01.10.301.0013.2.019.3190.11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02.06.01.10.301.0013.2.019.3190.13                                    02.06.01.10.301.0013.2.019.3190.16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02.06.01.10.301.0013.2.136.3190.04                                    02.06.01.10.301.0015.2.025.3190.11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02.06.01.10.301.0015.2.025.3190.13                                    02.06.01.10.301.0015.2.025.3190.16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02.06.01.10.302.0012.2.012.3190.04                                    02.06.01.10.302.0012.2.012.3190.11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02.06.01.10.302.0012.2.012.3190.13                                    02.06.01.10.302.0012.2.012.3190.16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02.06.01.10.304.0014.2.023.3190.04                                    02.06.01.10. 304.0014.2.023.3190.11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02.06.01.10.304.0014.2.023.3190.13                                    02.06.01.10. 304.0014.2.023.3190.16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02.07.01.12 361 0018 2.037.3190.04                                    02.07.01.12 361 0018 2.037.3190.11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02.07.01.12 361 0018 2.037.3190.13                                    02.07.01.12 361 0018 2.037.3190.16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02.07.02.12 361 0016 2.026.3190.04                                    02.07.02.12 361 0016 2.026.3190.11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02.07.02.12 361 0016 2.026.3190.13                                    02.07.02.12 361 0016 2.026.3190.16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02.07.02.12 361 0018 2.028.3190.04                                    02.07.02.12 361 0018 2.028.3190.11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02.07.02.12 361 0018 2.028.3190.13                                    02.07.02.12 361 0018 2.028.3190.16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02.07.02.12 361 0018 2.030.3190.04                                    02.07.02.12 361 0018 2.030.3190.11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02.07.02.12 361 0018 2.030.3190.13                                    02.07.02.12 361 0018 2.030.3190.16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02.07.02.12 361 0023 2.034.3190.04                                    02.07.02.12 361 0023 2.034.3190.11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02.07.02.12 361 0023 2.034.3190.13                                    02.07.02.12 361 0023 2.034.3190.16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02.07.02.12 365 0019 2.031.3190.04                                    02.07.02.12 365 0019 2.031.3190.11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02.07.02.12 365 0019 2.031.3190.13                                    02.07.02.12 365 0019 2.031.3190.16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02.08. 27 813 0024 2.038.3190.04                                            02.08. 27 813 0024 2.038.3190.11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02.08. 27 813 0024 2.038.3190.13                                            02.08. 27 813 0024 2.038.3190.16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02.09.01. 08 244 0029 2.050.3190.04                                  02.09.01.08 244 0029 2.050.3190.11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02.09. 01.08 244 0029 2.050.3190.13                                  02.09.01. 08 244 0029 2.050.3190.16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02.09.02. 08 244 0027 2.045.3190.04                                  02.09.02. 08 244 0027 2.045.3190.11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02.09.02. 08 244 0027 2.045.3190.13                                  02.09.02. 08 244 0027 2.045.3190.16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02.10.03. 18 541 0030 2.051.3190.04                                  02.10.03. 18 541 0030 2.051.3190.11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02.10.03. 18 541 0030 2.051.3190.13                                  02.10.03. 18 541 0030 2.051.3190.16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02.11. 04 122 0032 2.055.3190.04                                            02.11. 04 122 0032 2.055.3190.11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02.11. 04 122 0032 2.055.3190.13                                            02.11. 04 122 0032 2.055.3190.16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02.15. 15 451 0038 2.076.3190.04                                            02.15. 15 451 0038 2.076.3190.11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02.15. 15 451 0038 2.076.3190.13                                            02.15. 15 451 0038 2.076.3190.16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02.15. 15 451 0038 2.077.3190.04                                            02.15. 15 451 0038 2.077.3190.11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02.15. 15 451 0038 2.077.3190.13                                            02.15. 15 451 0038 2.077.3190.16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02.15. 15 452 0037 2.072.3190.04                                            02.15. 15 452 0037 2.072.3190.11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02.15. 15 452 0037 2.072.3190.13                                            02.15. 15 452 0037 2.072.3190.16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02.15. 15 452 0038 2.073.3190.04                                            02.15. 15 452 0038 2.073.3190.11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02.15. 15 452 0038 2.073.3190.13                                            02.15. 15 452 0038 2.073.3190.16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02.15. 15 452 0038 2.074.3190.04                                            02.15. 15 452 0038 2.074.3190.11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02.15. 15 452 0038 2.074.3190.13                                            02.15. 15 452 0038 2.074.3190.16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02.16.03.13.392.0039,2078.3190.04                                      02.16.03.13.392.0039,2078.3190.11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02.16.03.13.392.0039,2078.3190.13                                      02.16.03.13.392.0039,2078.3190.16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02.16.03.13.392.0043,2124.3190.04                                      02.16.03.13.392. 0043,2124.3190.11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lastRenderedPageBreak/>
        <w:t>02.16.03.13.392. 0043,2124.3190.13                                     02.16.03.13.392. 0043,2124.3190.16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02.17.02.04.122.0045.2.087.3190.04                                     02.17.02.04.122.0045.2.087.3190.11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02.17.02.04.122.0045.2.087.3190.13                                     02.17.02.04.122.0045.2.087.3190.16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02.18.04.122.0048.2.091.3190.04                                               02.18.04.122.0048.2.091.3190.11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02.18.04.122.0048.2.091.3190.13                                               02.18.04.122.0048.2.091.3190.16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02.20.04.122.0047.2.095.3190.04                                               02.20.04.122.0047.2.095.3190.11</w:t>
      </w:r>
    </w:p>
    <w:p w:rsidR="007E6AD9" w:rsidRPr="000C0480" w:rsidRDefault="007E6AD9" w:rsidP="007E6AD9">
      <w:pPr>
        <w:autoSpaceDE w:val="0"/>
        <w:autoSpaceDN w:val="0"/>
        <w:adjustRightInd w:val="0"/>
        <w:rPr>
          <w:sz w:val="22"/>
          <w:szCs w:val="22"/>
        </w:rPr>
      </w:pPr>
      <w:r w:rsidRPr="000C0480">
        <w:rPr>
          <w:sz w:val="22"/>
          <w:szCs w:val="22"/>
        </w:rPr>
        <w:t>02.20.04.122.0047.2.095.3190.13                                               02.20.04.122.0047.2.095.3190.16</w:t>
      </w:r>
    </w:p>
    <w:p w:rsidR="00B46EE5" w:rsidRDefault="00C04142" w:rsidP="00B46EE5">
      <w:pPr>
        <w:spacing w:before="240" w:after="240"/>
        <w:ind w:firstLine="1134"/>
        <w:jc w:val="both"/>
      </w:pPr>
      <w:r>
        <w:rPr>
          <w:b/>
        </w:rPr>
        <w:t>Art. 4</w:t>
      </w:r>
      <w:r w:rsidR="0036733D" w:rsidRPr="001C6FA4">
        <w:rPr>
          <w:b/>
        </w:rPr>
        <w:t xml:space="preserve">º </w:t>
      </w:r>
      <w:r w:rsidR="009B0326">
        <w:t>- E</w:t>
      </w:r>
      <w:r w:rsidR="0036733D" w:rsidRPr="001C6FA4">
        <w:t xml:space="preserve">sta Lei entra em </w:t>
      </w:r>
      <w:r w:rsidR="007E6AD9">
        <w:t>vigor na data de sua publicação, retroagindo seus efeitos ao dia 1º de março de 2019.</w:t>
      </w:r>
    </w:p>
    <w:p w:rsidR="00214075" w:rsidRDefault="00214075" w:rsidP="00B46EE5">
      <w:pPr>
        <w:spacing w:before="240" w:after="240"/>
        <w:ind w:firstLine="1134"/>
        <w:jc w:val="both"/>
      </w:pPr>
    </w:p>
    <w:p w:rsidR="00B46EE5" w:rsidRDefault="009B0326" w:rsidP="00B46EE5">
      <w:pPr>
        <w:spacing w:before="240" w:after="240"/>
        <w:ind w:firstLine="1134"/>
        <w:jc w:val="both"/>
      </w:pPr>
      <w:r w:rsidRPr="0065339B">
        <w:rPr>
          <w:b/>
        </w:rPr>
        <w:t>Art. 5˚-</w:t>
      </w:r>
      <w:r>
        <w:t xml:space="preserve"> Revogam-se</w:t>
      </w:r>
      <w:r w:rsidRPr="00A85A8F">
        <w:t xml:space="preserve"> as disposições em contrário.</w:t>
      </w:r>
    </w:p>
    <w:p w:rsidR="00214075" w:rsidRDefault="00214075" w:rsidP="00B46EE5">
      <w:pPr>
        <w:spacing w:before="240" w:after="240"/>
        <w:ind w:firstLine="1134"/>
        <w:jc w:val="both"/>
      </w:pPr>
    </w:p>
    <w:p w:rsidR="003C4E8B" w:rsidRPr="001C6FA4" w:rsidRDefault="003C4E8B" w:rsidP="00214075">
      <w:pPr>
        <w:spacing w:before="240" w:after="240"/>
        <w:ind w:firstLine="1134"/>
        <w:jc w:val="center"/>
      </w:pPr>
      <w:r w:rsidRPr="001C6FA4">
        <w:t xml:space="preserve">São Gonçalo do Rio Abaixo, </w:t>
      </w:r>
      <w:r w:rsidR="00214075">
        <w:t>07 de agosto</w:t>
      </w:r>
      <w:r w:rsidR="003B2310" w:rsidRPr="001C6FA4">
        <w:t xml:space="preserve"> de </w:t>
      </w:r>
      <w:r w:rsidR="0052742D" w:rsidRPr="001C6FA4">
        <w:t>2019</w:t>
      </w:r>
      <w:r w:rsidR="003B2310" w:rsidRPr="001C6FA4">
        <w:t>.</w:t>
      </w:r>
    </w:p>
    <w:p w:rsidR="00D60186" w:rsidRDefault="00D60186" w:rsidP="00CA0616">
      <w:pPr>
        <w:spacing w:before="240" w:after="240"/>
        <w:jc w:val="both"/>
      </w:pPr>
    </w:p>
    <w:p w:rsidR="007E6AD9" w:rsidRPr="001C6FA4" w:rsidRDefault="007E6AD9" w:rsidP="00CA0616">
      <w:pPr>
        <w:spacing w:before="240" w:after="240"/>
        <w:jc w:val="both"/>
      </w:pPr>
    </w:p>
    <w:p w:rsidR="003C4E8B" w:rsidRPr="001C6FA4" w:rsidRDefault="003B2310" w:rsidP="00214075">
      <w:pPr>
        <w:pStyle w:val="Ttulo4"/>
        <w:rPr>
          <w:szCs w:val="24"/>
        </w:rPr>
      </w:pPr>
      <w:r w:rsidRPr="001C6FA4">
        <w:rPr>
          <w:szCs w:val="24"/>
        </w:rPr>
        <w:t>Antônio Carlos Noronha Bicalho</w:t>
      </w:r>
    </w:p>
    <w:p w:rsidR="00CA0616" w:rsidRPr="001C6FA4" w:rsidRDefault="003B2310" w:rsidP="00214075">
      <w:pPr>
        <w:jc w:val="center"/>
        <w:rPr>
          <w:b/>
          <w:bCs/>
        </w:rPr>
      </w:pPr>
      <w:r w:rsidRPr="001C6FA4">
        <w:rPr>
          <w:b/>
          <w:bCs/>
        </w:rPr>
        <w:t>Prefeito Municipal</w:t>
      </w:r>
      <w:r w:rsidR="00356A72">
        <w:rPr>
          <w:b/>
          <w:bCs/>
        </w:rPr>
        <w:t xml:space="preserve"> de São Gonçalo do Rio Abaixo – MG</w:t>
      </w:r>
    </w:p>
    <w:p w:rsidR="003D6F28" w:rsidRPr="001C6FA4" w:rsidRDefault="003D6F28" w:rsidP="00214075">
      <w:pPr>
        <w:jc w:val="center"/>
        <w:rPr>
          <w:b/>
          <w:bCs/>
        </w:rPr>
      </w:pPr>
    </w:p>
    <w:p w:rsidR="003D6F28" w:rsidRPr="001C6FA4" w:rsidRDefault="003D6F28" w:rsidP="00D60186">
      <w:pPr>
        <w:jc w:val="center"/>
        <w:rPr>
          <w:b/>
          <w:bCs/>
        </w:rPr>
      </w:pPr>
    </w:p>
    <w:p w:rsidR="003D6F28" w:rsidRPr="001C6FA4" w:rsidRDefault="003D6F28" w:rsidP="00D60186">
      <w:pPr>
        <w:jc w:val="center"/>
        <w:rPr>
          <w:b/>
          <w:bCs/>
        </w:rPr>
      </w:pPr>
    </w:p>
    <w:p w:rsidR="003D6F28" w:rsidRDefault="003D6F28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D60186">
      <w:pPr>
        <w:jc w:val="center"/>
        <w:rPr>
          <w:b/>
          <w:bCs/>
        </w:rPr>
      </w:pPr>
    </w:p>
    <w:p w:rsidR="007E6AD9" w:rsidRDefault="007E6AD9" w:rsidP="009B0326">
      <w:pPr>
        <w:rPr>
          <w:b/>
          <w:bCs/>
        </w:rPr>
      </w:pPr>
    </w:p>
    <w:p w:rsidR="009B0326" w:rsidRPr="001C6FA4" w:rsidRDefault="009B0326" w:rsidP="009B0326">
      <w:pPr>
        <w:rPr>
          <w:b/>
          <w:bCs/>
        </w:rPr>
      </w:pPr>
    </w:p>
    <w:sectPr w:rsidR="009B0326" w:rsidRPr="001C6FA4" w:rsidSect="00234897">
      <w:pgSz w:w="12240" w:h="15840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599" w:rsidRDefault="00806599" w:rsidP="00B46EE5">
      <w:r>
        <w:separator/>
      </w:r>
    </w:p>
  </w:endnote>
  <w:endnote w:type="continuationSeparator" w:id="1">
    <w:p w:rsidR="00806599" w:rsidRDefault="00806599" w:rsidP="00B4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599" w:rsidRDefault="00806599" w:rsidP="00B46EE5">
      <w:r>
        <w:separator/>
      </w:r>
    </w:p>
  </w:footnote>
  <w:footnote w:type="continuationSeparator" w:id="1">
    <w:p w:rsidR="00806599" w:rsidRDefault="00806599" w:rsidP="00B46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3F1"/>
    <w:rsid w:val="00004BDE"/>
    <w:rsid w:val="000057F2"/>
    <w:rsid w:val="00025D77"/>
    <w:rsid w:val="000B06CF"/>
    <w:rsid w:val="000B12F0"/>
    <w:rsid w:val="000C65D8"/>
    <w:rsid w:val="000D585C"/>
    <w:rsid w:val="000F6814"/>
    <w:rsid w:val="00121BAB"/>
    <w:rsid w:val="00127280"/>
    <w:rsid w:val="001317AB"/>
    <w:rsid w:val="001462B6"/>
    <w:rsid w:val="001505ED"/>
    <w:rsid w:val="00190A18"/>
    <w:rsid w:val="00192B27"/>
    <w:rsid w:val="001C6FA4"/>
    <w:rsid w:val="00205495"/>
    <w:rsid w:val="002077F9"/>
    <w:rsid w:val="0021152E"/>
    <w:rsid w:val="00214075"/>
    <w:rsid w:val="00225B34"/>
    <w:rsid w:val="00234897"/>
    <w:rsid w:val="002406B0"/>
    <w:rsid w:val="00241083"/>
    <w:rsid w:val="0025127A"/>
    <w:rsid w:val="00252AD2"/>
    <w:rsid w:val="002538B5"/>
    <w:rsid w:val="00255BC1"/>
    <w:rsid w:val="00264A7C"/>
    <w:rsid w:val="00275E97"/>
    <w:rsid w:val="002764C9"/>
    <w:rsid w:val="002B326F"/>
    <w:rsid w:val="002D01D0"/>
    <w:rsid w:val="002D1A66"/>
    <w:rsid w:val="002D35A1"/>
    <w:rsid w:val="00322B33"/>
    <w:rsid w:val="00336B52"/>
    <w:rsid w:val="00350F2B"/>
    <w:rsid w:val="003516A0"/>
    <w:rsid w:val="00356A72"/>
    <w:rsid w:val="0036733D"/>
    <w:rsid w:val="00387A79"/>
    <w:rsid w:val="003B2310"/>
    <w:rsid w:val="003B3E7C"/>
    <w:rsid w:val="003C4E8B"/>
    <w:rsid w:val="003D1088"/>
    <w:rsid w:val="003D6F28"/>
    <w:rsid w:val="003E3E99"/>
    <w:rsid w:val="004033BE"/>
    <w:rsid w:val="00454BF2"/>
    <w:rsid w:val="004823D4"/>
    <w:rsid w:val="004C57C0"/>
    <w:rsid w:val="004F54B6"/>
    <w:rsid w:val="00505F8C"/>
    <w:rsid w:val="0050651B"/>
    <w:rsid w:val="00510DAB"/>
    <w:rsid w:val="0052742D"/>
    <w:rsid w:val="00536060"/>
    <w:rsid w:val="005465DF"/>
    <w:rsid w:val="00551D68"/>
    <w:rsid w:val="00567125"/>
    <w:rsid w:val="005772EC"/>
    <w:rsid w:val="005972B2"/>
    <w:rsid w:val="00597665"/>
    <w:rsid w:val="005B73E0"/>
    <w:rsid w:val="005C1E68"/>
    <w:rsid w:val="00611660"/>
    <w:rsid w:val="006122B4"/>
    <w:rsid w:val="00620542"/>
    <w:rsid w:val="00650805"/>
    <w:rsid w:val="006837EF"/>
    <w:rsid w:val="00686F9E"/>
    <w:rsid w:val="006D2504"/>
    <w:rsid w:val="006D66C2"/>
    <w:rsid w:val="006E4960"/>
    <w:rsid w:val="006F0793"/>
    <w:rsid w:val="006F1A94"/>
    <w:rsid w:val="00705694"/>
    <w:rsid w:val="00723645"/>
    <w:rsid w:val="007420D5"/>
    <w:rsid w:val="00742909"/>
    <w:rsid w:val="00766CE2"/>
    <w:rsid w:val="0077610A"/>
    <w:rsid w:val="007E592E"/>
    <w:rsid w:val="007E6AD9"/>
    <w:rsid w:val="007F467D"/>
    <w:rsid w:val="0080381D"/>
    <w:rsid w:val="00806599"/>
    <w:rsid w:val="0083386C"/>
    <w:rsid w:val="0084530A"/>
    <w:rsid w:val="0086548C"/>
    <w:rsid w:val="00877843"/>
    <w:rsid w:val="00891A99"/>
    <w:rsid w:val="008D5AFB"/>
    <w:rsid w:val="008D7032"/>
    <w:rsid w:val="008F43A0"/>
    <w:rsid w:val="00903304"/>
    <w:rsid w:val="0097584E"/>
    <w:rsid w:val="00976A24"/>
    <w:rsid w:val="009B0326"/>
    <w:rsid w:val="009B2A1B"/>
    <w:rsid w:val="009C2D89"/>
    <w:rsid w:val="009D3274"/>
    <w:rsid w:val="009F712D"/>
    <w:rsid w:val="00A43706"/>
    <w:rsid w:val="00A568AB"/>
    <w:rsid w:val="00A703A7"/>
    <w:rsid w:val="00A95640"/>
    <w:rsid w:val="00AC142B"/>
    <w:rsid w:val="00AC217E"/>
    <w:rsid w:val="00AC6392"/>
    <w:rsid w:val="00AC64F5"/>
    <w:rsid w:val="00B03E17"/>
    <w:rsid w:val="00B46EE5"/>
    <w:rsid w:val="00B7174C"/>
    <w:rsid w:val="00B72F6F"/>
    <w:rsid w:val="00B91B34"/>
    <w:rsid w:val="00B96B4A"/>
    <w:rsid w:val="00BD3F23"/>
    <w:rsid w:val="00BF08CA"/>
    <w:rsid w:val="00BF2EB6"/>
    <w:rsid w:val="00C04142"/>
    <w:rsid w:val="00C07584"/>
    <w:rsid w:val="00C626FC"/>
    <w:rsid w:val="00CA0616"/>
    <w:rsid w:val="00CB6012"/>
    <w:rsid w:val="00D12D7D"/>
    <w:rsid w:val="00D156CA"/>
    <w:rsid w:val="00D60186"/>
    <w:rsid w:val="00D73F8F"/>
    <w:rsid w:val="00D85B06"/>
    <w:rsid w:val="00DB4B70"/>
    <w:rsid w:val="00E17ACE"/>
    <w:rsid w:val="00E30C2B"/>
    <w:rsid w:val="00E334F0"/>
    <w:rsid w:val="00E56B1D"/>
    <w:rsid w:val="00E75FDA"/>
    <w:rsid w:val="00E83077"/>
    <w:rsid w:val="00E83B61"/>
    <w:rsid w:val="00EA766C"/>
    <w:rsid w:val="00EB03F1"/>
    <w:rsid w:val="00ED42E7"/>
    <w:rsid w:val="00EE1AB0"/>
    <w:rsid w:val="00F304F0"/>
    <w:rsid w:val="00F51B12"/>
    <w:rsid w:val="00F53DBA"/>
    <w:rsid w:val="00F5447E"/>
    <w:rsid w:val="00F7194E"/>
    <w:rsid w:val="00FB4671"/>
    <w:rsid w:val="00FE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897"/>
    <w:rPr>
      <w:sz w:val="24"/>
      <w:szCs w:val="24"/>
    </w:rPr>
  </w:style>
  <w:style w:type="paragraph" w:styleId="Ttulo1">
    <w:name w:val="heading 1"/>
    <w:basedOn w:val="Normal"/>
    <w:next w:val="Normal"/>
    <w:qFormat/>
    <w:rsid w:val="00234897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qFormat/>
    <w:rsid w:val="00234897"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234897"/>
    <w:pPr>
      <w:keepNext/>
      <w:ind w:firstLine="708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qFormat/>
    <w:rsid w:val="00234897"/>
    <w:pPr>
      <w:keepNext/>
      <w:jc w:val="center"/>
      <w:outlineLvl w:val="3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234897"/>
    <w:pPr>
      <w:ind w:left="2790"/>
    </w:pPr>
    <w:rPr>
      <w:sz w:val="20"/>
      <w:szCs w:val="20"/>
    </w:rPr>
  </w:style>
  <w:style w:type="paragraph" w:styleId="Recuodecorpodetexto2">
    <w:name w:val="Body Text Indent 2"/>
    <w:basedOn w:val="Normal"/>
    <w:rsid w:val="00234897"/>
    <w:pPr>
      <w:ind w:firstLine="2977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234897"/>
    <w:pPr>
      <w:autoSpaceDE w:val="0"/>
      <w:autoSpaceDN w:val="0"/>
      <w:ind w:firstLine="2835"/>
      <w:jc w:val="both"/>
    </w:pPr>
    <w:rPr>
      <w:sz w:val="20"/>
    </w:rPr>
  </w:style>
  <w:style w:type="table" w:styleId="Tabelacomgrade">
    <w:name w:val="Table Grid"/>
    <w:basedOn w:val="Tabelanormal"/>
    <w:rsid w:val="006116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761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semiHidden/>
    <w:unhideWhenUsed/>
    <w:rsid w:val="00B46E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46EE5"/>
    <w:rPr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B46E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B46EE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9E33-D3CE-4023-8FF1-61246950A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1433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 Nº 568/2003, DE 23 DE ABRIL DE 2003</vt:lpstr>
    </vt:vector>
  </TitlesOfParts>
  <Company>*</Company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 Nº 568/2003, DE 23 DE ABRIL DE 2003</dc:title>
  <dc:creator>*</dc:creator>
  <cp:lastModifiedBy>USUÁRIO</cp:lastModifiedBy>
  <cp:revision>2</cp:revision>
  <cp:lastPrinted>2019-07-25T13:02:00Z</cp:lastPrinted>
  <dcterms:created xsi:type="dcterms:W3CDTF">2019-08-15T18:30:00Z</dcterms:created>
  <dcterms:modified xsi:type="dcterms:W3CDTF">2019-08-15T18:30:00Z</dcterms:modified>
</cp:coreProperties>
</file>